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2093" w14:textId="219E93C1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041D097" wp14:editId="4AABBD70">
            <wp:simplePos x="0" y="0"/>
            <wp:positionH relativeFrom="page">
              <wp:posOffset>808074</wp:posOffset>
            </wp:positionH>
            <wp:positionV relativeFrom="paragraph">
              <wp:posOffset>-712381</wp:posOffset>
            </wp:positionV>
            <wp:extent cx="1396941" cy="964554"/>
            <wp:effectExtent l="0" t="0" r="0" b="0"/>
            <wp:wrapNone/>
            <wp:docPr id="2" name="image1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41" cy="96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89">
        <w:rPr>
          <w:rFonts w:asciiTheme="minorHAnsi" w:hAnsiTheme="minorHAnsi" w:cstheme="minorHAnsi"/>
          <w:b/>
          <w:bCs/>
          <w:shd w:val="clear" w:color="auto" w:fill="FFFFFF"/>
        </w:rPr>
        <w:t xml:space="preserve">Job Title: </w:t>
      </w:r>
      <w:r w:rsidR="0087125E">
        <w:rPr>
          <w:rFonts w:asciiTheme="minorHAnsi" w:hAnsiTheme="minorHAnsi" w:cstheme="minorHAnsi"/>
          <w:b/>
          <w:bCs/>
          <w:shd w:val="clear" w:color="auto" w:fill="FFFFFF"/>
        </w:rPr>
        <w:t>Help Desk Support Specialist</w:t>
      </w:r>
    </w:p>
    <w:p w14:paraId="61943462" w14:textId="0DAA906F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373BD53" w14:textId="77777777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4C4DE950" w14:textId="70130289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Summary</w:t>
      </w:r>
    </w:p>
    <w:p w14:paraId="267FC460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8F76F0F" w14:textId="5F89ED0E" w:rsidR="00066AF2" w:rsidRPr="00066AF2" w:rsidRDefault="0087125E" w:rsidP="00066AF2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7125E">
        <w:rPr>
          <w:rFonts w:asciiTheme="minorHAnsi" w:hAnsiTheme="minorHAnsi" w:cstheme="minorHAnsi"/>
          <w:shd w:val="clear" w:color="auto" w:fill="FFFFFF"/>
        </w:rPr>
        <w:t xml:space="preserve">7Strategy Group is looking for a customer service-oriented Help Desk Support Specialist to provide </w:t>
      </w:r>
      <w:r w:rsidR="00066AF2">
        <w:rPr>
          <w:rFonts w:asciiTheme="minorHAnsi" w:hAnsiTheme="minorHAnsi" w:cstheme="minorHAnsi"/>
          <w:shd w:val="clear" w:color="auto" w:fill="FFFFFF"/>
        </w:rPr>
        <w:t xml:space="preserve">support for the </w:t>
      </w:r>
      <w:r w:rsidR="006D3141">
        <w:rPr>
          <w:rFonts w:asciiTheme="minorHAnsi" w:hAnsiTheme="minorHAnsi" w:cstheme="minorHAnsi"/>
          <w:shd w:val="clear" w:color="auto" w:fill="FFFFFF"/>
        </w:rPr>
        <w:t xml:space="preserve">enterprise </w:t>
      </w:r>
      <w:r w:rsidR="00066AF2">
        <w:rPr>
          <w:rFonts w:asciiTheme="minorHAnsi" w:hAnsiTheme="minorHAnsi" w:cstheme="minorHAnsi"/>
          <w:shd w:val="clear" w:color="auto" w:fill="FFFFFF"/>
        </w:rPr>
        <w:t xml:space="preserve">Customer Relationship Management (eCRM) project. </w:t>
      </w:r>
      <w:r w:rsidR="00066AF2" w:rsidRPr="00066AF2">
        <w:rPr>
          <w:rFonts w:asciiTheme="minorHAnsi" w:hAnsiTheme="minorHAnsi" w:cstheme="minorHAnsi"/>
          <w:shd w:val="clear" w:color="auto" w:fill="FFFFFF"/>
        </w:rPr>
        <w:t>This position will be a unique and exciting career opportunity that will involve the integration, development, and deployment of enterprise</w:t>
      </w:r>
      <w:r w:rsidR="00066AF2">
        <w:rPr>
          <w:rFonts w:asciiTheme="minorHAnsi" w:hAnsiTheme="minorHAnsi" w:cstheme="minorHAnsi"/>
          <w:shd w:val="clear" w:color="auto" w:fill="FFFFFF"/>
        </w:rPr>
        <w:t>-</w:t>
      </w:r>
      <w:r w:rsidR="00066AF2" w:rsidRPr="00066AF2">
        <w:rPr>
          <w:rFonts w:asciiTheme="minorHAnsi" w:hAnsiTheme="minorHAnsi" w:cstheme="minorHAnsi"/>
          <w:shd w:val="clear" w:color="auto" w:fill="FFFFFF"/>
        </w:rPr>
        <w:t>wide systems involving COTS ERP, SaaS solutions, mobile solutions, and enterprise data analytics in a state-of-the-art Agile development environment. The transformation and integration of over 50 legacy systems to ERP and SaaS solutions will be a monumental technical experience for this position. In addition, the resulting solution will deliver direct support to our Navy Sailors and their families.</w:t>
      </w:r>
    </w:p>
    <w:p w14:paraId="13D4FE44" w14:textId="176C4C26" w:rsidR="0087125E" w:rsidRPr="0087125E" w:rsidRDefault="0087125E" w:rsidP="0087125E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7125E">
        <w:rPr>
          <w:rFonts w:asciiTheme="minorHAnsi" w:hAnsiTheme="minorHAnsi" w:cstheme="minorHAnsi"/>
          <w:shd w:val="clear" w:color="auto" w:fill="FFFFFF"/>
        </w:rPr>
        <w:t>The position of Help Desk Support Specialist is the front</w:t>
      </w:r>
      <w:r>
        <w:rPr>
          <w:rFonts w:asciiTheme="minorHAnsi" w:hAnsiTheme="minorHAnsi" w:cstheme="minorHAnsi"/>
          <w:shd w:val="clear" w:color="auto" w:fill="FFFFFF"/>
        </w:rPr>
        <w:t>-</w:t>
      </w:r>
      <w:r w:rsidRPr="0087125E">
        <w:rPr>
          <w:rFonts w:asciiTheme="minorHAnsi" w:hAnsiTheme="minorHAnsi" w:cstheme="minorHAnsi"/>
          <w:shd w:val="clear" w:color="auto" w:fill="FFFFFF"/>
        </w:rPr>
        <w:t>line support position with the end users in the Navy and is therefore critical to the success of both the company and the Navy missions.</w:t>
      </w:r>
    </w:p>
    <w:p w14:paraId="3C7724AF" w14:textId="1BC13AC6" w:rsidR="006545A6" w:rsidRDefault="0087125E" w:rsidP="0087125E">
      <w:pPr>
        <w:jc w:val="both"/>
        <w:rPr>
          <w:rFonts w:asciiTheme="minorHAnsi" w:hAnsiTheme="minorHAnsi"/>
          <w:color w:val="000000"/>
        </w:rPr>
      </w:pPr>
      <w:r w:rsidRPr="0087125E">
        <w:rPr>
          <w:rFonts w:asciiTheme="minorHAnsi" w:hAnsiTheme="minorHAnsi" w:cstheme="minorHAnsi"/>
          <w:shd w:val="clear" w:color="auto" w:fill="FFFFFF"/>
        </w:rPr>
        <w:t>The ideal candidate is enthusiastic, eager to grow, communicates well with other teammates, and comfortable working in a small company. </w:t>
      </w:r>
      <w:r w:rsidR="006545A6" w:rsidRPr="00E33589">
        <w:rPr>
          <w:rFonts w:asciiTheme="minorHAnsi" w:hAnsiTheme="minorHAnsi"/>
          <w:color w:val="000000"/>
        </w:rPr>
        <w:t>A small company environment means: lots of visibility, taking on a lot of different roles, willing and able to interface effectively with end users, and plenty of work in a high-paced atmosphere</w:t>
      </w:r>
      <w:r w:rsidR="006545A6">
        <w:rPr>
          <w:rFonts w:asciiTheme="minorHAnsi" w:hAnsiTheme="minorHAnsi"/>
          <w:color w:val="000000"/>
        </w:rPr>
        <w:t xml:space="preserve">. </w:t>
      </w:r>
      <w:r w:rsidR="006545A6" w:rsidRPr="00E33589">
        <w:rPr>
          <w:rFonts w:asciiTheme="minorHAnsi" w:hAnsiTheme="minorHAnsi"/>
          <w:color w:val="000000"/>
        </w:rPr>
        <w:t xml:space="preserve">It is critical that Support Specialists own a support issue until they have rectified the problem or have an acknowledged transfer of the issue to another member on the </w:t>
      </w:r>
      <w:r w:rsidR="006545A6">
        <w:rPr>
          <w:rFonts w:asciiTheme="minorHAnsi" w:hAnsiTheme="minorHAnsi"/>
          <w:color w:val="000000"/>
        </w:rPr>
        <w:t xml:space="preserve">team member. </w:t>
      </w:r>
      <w:r w:rsidR="006545A6" w:rsidRPr="00E33589">
        <w:rPr>
          <w:rFonts w:asciiTheme="minorHAnsi" w:hAnsiTheme="minorHAnsi"/>
          <w:color w:val="000000"/>
        </w:rPr>
        <w:t xml:space="preserve"> Maintaining timely communication of issue status with end users and their managers is critical aspect for success in this position.</w:t>
      </w:r>
    </w:p>
    <w:p w14:paraId="795E34A8" w14:textId="622193D0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2FC64BF" w14:textId="3B13C31F" w:rsidR="00D629DB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Required Education</w:t>
      </w:r>
    </w:p>
    <w:p w14:paraId="00314ADE" w14:textId="77777777" w:rsidR="00E33589" w:rsidRPr="00E33589" w:rsidRDefault="00E33589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8C9DB53" w14:textId="0BB18F4F" w:rsidR="006545A6" w:rsidRDefault="006545A6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Associates Degree</w:t>
      </w:r>
      <w:r w:rsidR="00C80B4D" w:rsidRPr="00E33589">
        <w:rPr>
          <w:rFonts w:asciiTheme="minorHAnsi" w:hAnsiTheme="minorHAnsi" w:cstheme="minorHAnsi"/>
          <w:shd w:val="clear" w:color="auto" w:fill="FFFFFF"/>
        </w:rPr>
        <w:t xml:space="preserve"> or higher </w:t>
      </w:r>
      <w:r>
        <w:rPr>
          <w:rFonts w:asciiTheme="minorHAnsi" w:hAnsiTheme="minorHAnsi" w:cstheme="minorHAnsi"/>
          <w:shd w:val="clear" w:color="auto" w:fill="FFFFFF"/>
        </w:rPr>
        <w:t>in a related</w:t>
      </w:r>
      <w:r w:rsidR="00C80B4D" w:rsidRPr="00E33589">
        <w:rPr>
          <w:rFonts w:asciiTheme="minorHAnsi" w:hAnsiTheme="minorHAnsi" w:cstheme="minorHAnsi"/>
          <w:shd w:val="clear" w:color="auto" w:fill="FFFFFF"/>
        </w:rPr>
        <w:t xml:space="preserve"> technical discipline </w:t>
      </w:r>
    </w:p>
    <w:p w14:paraId="365616E6" w14:textId="3A46DC02" w:rsidR="008161F4" w:rsidRPr="00066AF2" w:rsidRDefault="006545A6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  <w:shd w:val="clear" w:color="auto" w:fill="FFFFFF"/>
        </w:rPr>
        <w:t>S</w:t>
      </w:r>
      <w:r w:rsidR="008161F4" w:rsidRPr="008161F4">
        <w:rPr>
          <w:rFonts w:asciiTheme="minorHAnsi" w:hAnsiTheme="minorHAnsi" w:cstheme="minorHAnsi"/>
        </w:rPr>
        <w:t xml:space="preserve"> </w:t>
      </w:r>
      <w:r w:rsidR="008161F4" w:rsidRPr="00066AF2">
        <w:rPr>
          <w:rFonts w:asciiTheme="minorHAnsi" w:hAnsiTheme="minorHAnsi" w:cstheme="minorHAnsi"/>
        </w:rPr>
        <w:t>Salesforce Administrator Certification</w:t>
      </w:r>
      <w:r w:rsidR="008161F4">
        <w:rPr>
          <w:rFonts w:asciiTheme="minorHAnsi" w:hAnsiTheme="minorHAnsi" w:cstheme="minorHAnsi"/>
        </w:rPr>
        <w:t>/Training</w:t>
      </w:r>
    </w:p>
    <w:p w14:paraId="35D37755" w14:textId="1FB94B80" w:rsidR="006545A6" w:rsidRPr="008161F4" w:rsidRDefault="006545A6" w:rsidP="0019313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8161F4">
        <w:rPr>
          <w:rFonts w:asciiTheme="minorHAnsi" w:hAnsiTheme="minorHAnsi" w:cstheme="minorHAnsi"/>
          <w:shd w:val="clear" w:color="auto" w:fill="FFFFFF"/>
        </w:rPr>
        <w:t>CompTIA Security+ or equivalent certification completed – provide certificate</w:t>
      </w:r>
    </w:p>
    <w:p w14:paraId="197ED2EE" w14:textId="6598DC27" w:rsidR="008161F4" w:rsidRPr="008161F4" w:rsidRDefault="008161F4" w:rsidP="008161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COMPTIA A+, or Network+, or Security+ Certification</w:t>
      </w:r>
    </w:p>
    <w:p w14:paraId="737FDF97" w14:textId="77777777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42F5335" w14:textId="002701E2" w:rsidR="00D629DB" w:rsidRPr="006545A6" w:rsidRDefault="00C80B4D" w:rsidP="006545A6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545A6">
        <w:rPr>
          <w:rFonts w:asciiTheme="minorHAnsi" w:hAnsiTheme="minorHAnsi" w:cstheme="minorHAnsi"/>
          <w:b/>
          <w:bCs/>
          <w:shd w:val="clear" w:color="auto" w:fill="FFFFFF"/>
        </w:rPr>
        <w:t>Required Years of Experience</w:t>
      </w:r>
    </w:p>
    <w:p w14:paraId="131E16EF" w14:textId="68926D6C" w:rsidR="00C80B4D" w:rsidRPr="00E33589" w:rsidRDefault="006545A6" w:rsidP="00D629D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2-3</w:t>
      </w:r>
      <w:r w:rsidR="00C80B4D" w:rsidRPr="00E33589">
        <w:rPr>
          <w:rFonts w:asciiTheme="minorHAnsi" w:hAnsiTheme="minorHAnsi" w:cstheme="minorHAnsi"/>
          <w:shd w:val="clear" w:color="auto" w:fill="FFFFFF"/>
        </w:rPr>
        <w:t xml:space="preserve"> years of relevant experience </w:t>
      </w:r>
    </w:p>
    <w:p w14:paraId="59313926" w14:textId="5ABA6264" w:rsidR="00D629DB" w:rsidRPr="00E33589" w:rsidRDefault="00D629DB" w:rsidP="00D629DB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B5D6DEB" w14:textId="7E11C883" w:rsidR="00D629DB" w:rsidRDefault="00D629DB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Required Clearance Level</w:t>
      </w:r>
    </w:p>
    <w:p w14:paraId="0B464DB2" w14:textId="77777777" w:rsidR="00E33589" w:rsidRPr="00E33589" w:rsidRDefault="00E33589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CEBB7E0" w14:textId="15989F8C" w:rsidR="00D629DB" w:rsidRDefault="00D629DB" w:rsidP="00D629D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Must have Secret Clearance with the ability to achieve T5/T5R status, TS is preferred</w:t>
      </w:r>
    </w:p>
    <w:p w14:paraId="1B2D8784" w14:textId="1867AF2A" w:rsidR="008161F4" w:rsidRPr="008161F4" w:rsidRDefault="008161F4" w:rsidP="008161F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US Citizenship required</w:t>
      </w:r>
    </w:p>
    <w:p w14:paraId="521696AE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87B70C1" w14:textId="3442A20E" w:rsidR="00E33589" w:rsidRPr="00E33589" w:rsidRDefault="00C80B4D" w:rsidP="00C80B4D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Responsibilities</w:t>
      </w:r>
    </w:p>
    <w:p w14:paraId="46E743F0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Support and provide assistance in  processing of incoming contacts to the Service Desk via telephone, portal, and e-mail to ensure courteous, timely, and effective resolution of customer issues.</w:t>
      </w:r>
    </w:p>
    <w:p w14:paraId="31262C26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Provide thorough triaging of tickets by liaising with other IT teams.</w:t>
      </w:r>
    </w:p>
    <w:p w14:paraId="20787F1B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lastRenderedPageBreak/>
        <w:t>Supports in assisting staff in recognizing, identifying, isolating, and resolving problems with information systems products and services.</w:t>
      </w:r>
    </w:p>
    <w:p w14:paraId="49B0E55B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Troubleshoots and determines problems for customer specific operating systems and applications.</w:t>
      </w:r>
    </w:p>
    <w:p w14:paraId="225BB6E4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Responsible for assisting with the opening, tracking and closing trouble tickets.</w:t>
      </w:r>
    </w:p>
    <w:p w14:paraId="338412B5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Ensures problem ownership and promotes end-user satisfaction. </w:t>
      </w:r>
    </w:p>
    <w:p w14:paraId="6CCE8756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Participates in special projects as required.</w:t>
      </w:r>
    </w:p>
    <w:p w14:paraId="4A2AE96D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Works on project teams with the customer and technical staff to broaden the understanding of customer concerns and to coordinate efforts to implement desired changes.</w:t>
      </w:r>
    </w:p>
    <w:p w14:paraId="6B49C5C0" w14:textId="77777777" w:rsidR="008161F4" w:rsidRPr="008161F4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161F4">
        <w:rPr>
          <w:rFonts w:asciiTheme="minorHAnsi" w:hAnsiTheme="minorHAnsi" w:cstheme="minorHAnsi"/>
        </w:rPr>
        <w:t>Requires strong communication and excellent customer service skills.  Role may be considered mission critical.</w:t>
      </w:r>
    </w:p>
    <w:p w14:paraId="5F18DC10" w14:textId="77777777" w:rsidR="006545A6" w:rsidRPr="00E33589" w:rsidRDefault="006545A6" w:rsidP="008161F4">
      <w:pPr>
        <w:pStyle w:val="ListParagraph"/>
        <w:shd w:val="clear" w:color="auto" w:fill="FFFFFF"/>
        <w:ind w:left="0"/>
        <w:rPr>
          <w:rFonts w:asciiTheme="minorHAnsi" w:hAnsiTheme="minorHAnsi" w:cstheme="minorHAnsi"/>
          <w:shd w:val="clear" w:color="auto" w:fill="FFFFFF"/>
        </w:rPr>
      </w:pPr>
    </w:p>
    <w:p w14:paraId="21A261DB" w14:textId="0A624494" w:rsid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Qualifications</w:t>
      </w:r>
      <w:r w:rsidRPr="00C80B4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6ED8547" w14:textId="77777777" w:rsidR="00F23C78" w:rsidRDefault="00F23C78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E100A92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Experience with Salesforce Platform products, such as Service Cloud and Communities</w:t>
      </w:r>
    </w:p>
    <w:p w14:paraId="5872517D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Knowledge of core technologies including but not limited to AD, O365, WAN/LAN/Wi-Fi, VOIP, Core Networking, Cloud Services, Video Conferencing fundamentals and printing</w:t>
      </w:r>
    </w:p>
    <w:p w14:paraId="34AD0912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Hands on experience with incident and problem management</w:t>
      </w:r>
    </w:p>
    <w:p w14:paraId="6D41B727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Effective communication skills</w:t>
      </w:r>
    </w:p>
    <w:p w14:paraId="0D1C352D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Proven leadership skills with the ability to coach team members</w:t>
      </w:r>
    </w:p>
    <w:p w14:paraId="0E30C94E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Able to effectively influence and develop strong relationships with key stakeholders</w:t>
      </w:r>
    </w:p>
    <w:p w14:paraId="08981E1E" w14:textId="77777777" w:rsidR="008161F4" w:rsidRDefault="008161F4" w:rsidP="008161F4">
      <w:pPr>
        <w:rPr>
          <w:rFonts w:asciiTheme="minorHAnsi" w:hAnsiTheme="minorHAnsi" w:cstheme="minorHAnsi"/>
        </w:rPr>
      </w:pPr>
    </w:p>
    <w:p w14:paraId="3307D2BE" w14:textId="0B610825" w:rsidR="008161F4" w:rsidRPr="008161F4" w:rsidRDefault="008161F4" w:rsidP="008161F4">
      <w:pPr>
        <w:rPr>
          <w:rFonts w:asciiTheme="minorHAnsi" w:hAnsiTheme="minorHAnsi" w:cstheme="minorHAnsi"/>
          <w:b/>
          <w:bCs/>
        </w:rPr>
      </w:pPr>
      <w:r w:rsidRPr="008161F4">
        <w:rPr>
          <w:rFonts w:asciiTheme="minorHAnsi" w:hAnsiTheme="minorHAnsi" w:cstheme="minorHAnsi"/>
          <w:b/>
          <w:bCs/>
        </w:rPr>
        <w:t>Preferred Qualifications</w:t>
      </w:r>
    </w:p>
    <w:p w14:paraId="4E2C8E8D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Experience with incident and problem management systems (</w:t>
      </w:r>
      <w:proofErr w:type="gramStart"/>
      <w:r w:rsidRPr="00066AF2">
        <w:rPr>
          <w:rFonts w:asciiTheme="minorHAnsi" w:hAnsiTheme="minorHAnsi" w:cstheme="minorHAnsi"/>
        </w:rPr>
        <w:t>e.g.</w:t>
      </w:r>
      <w:proofErr w:type="gramEnd"/>
      <w:r w:rsidRPr="00066AF2">
        <w:rPr>
          <w:rFonts w:asciiTheme="minorHAnsi" w:hAnsiTheme="minorHAnsi" w:cstheme="minorHAnsi"/>
        </w:rPr>
        <w:t xml:space="preserve"> Remedy, ServiceNow)</w:t>
      </w:r>
    </w:p>
    <w:p w14:paraId="1E65A029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Knowledge of and experience in applying ITIL principles and standards to improve incident resolution and customer service standards</w:t>
      </w:r>
    </w:p>
    <w:p w14:paraId="070A0B58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ITIL v3 certification</w:t>
      </w:r>
    </w:p>
    <w:p w14:paraId="2761E6B8" w14:textId="77777777" w:rsidR="008161F4" w:rsidRPr="00066AF2" w:rsidRDefault="008161F4" w:rsidP="008161F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Salesforce Admin certification</w:t>
      </w:r>
    </w:p>
    <w:p w14:paraId="53ED9C53" w14:textId="5FECD52F" w:rsidR="006D3141" w:rsidRDefault="006D3141" w:rsidP="006D314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BB22573" w14:textId="77777777" w:rsidR="006D3141" w:rsidRPr="00232873" w:rsidRDefault="006D3141" w:rsidP="006D3141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232873">
        <w:rPr>
          <w:rFonts w:asciiTheme="minorHAnsi" w:hAnsiTheme="minorHAnsi" w:cstheme="minorHAnsi"/>
          <w:b/>
          <w:bCs/>
          <w:shd w:val="clear" w:color="auto" w:fill="FFFFFF"/>
        </w:rPr>
        <w:t>Job Location</w:t>
      </w:r>
    </w:p>
    <w:p w14:paraId="7C53B392" w14:textId="77777777" w:rsidR="006D3141" w:rsidRPr="00232873" w:rsidRDefault="006D3141" w:rsidP="006D314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Remote </w:t>
      </w:r>
    </w:p>
    <w:p w14:paraId="1BBB4E28" w14:textId="77777777" w:rsidR="006D3141" w:rsidRPr="006D3141" w:rsidRDefault="006D3141" w:rsidP="006D314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45F7DFF" w14:textId="57C7B26D" w:rsidR="00F23C78" w:rsidRDefault="00F23C78">
      <w:pPr>
        <w:rPr>
          <w:rFonts w:asciiTheme="minorHAnsi" w:hAnsiTheme="minorHAnsi" w:cstheme="minorHAnsi"/>
        </w:rPr>
      </w:pPr>
    </w:p>
    <w:p w14:paraId="7CB6B789" w14:textId="441590D6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Retirement and Savings</w:t>
      </w:r>
    </w:p>
    <w:p w14:paraId="4B56AC7B" w14:textId="77777777" w:rsidR="00F23C78" w:rsidRPr="00F23C78" w:rsidRDefault="00F23C78" w:rsidP="00F23C78">
      <w:pPr>
        <w:numPr>
          <w:ilvl w:val="0"/>
          <w:numId w:val="37"/>
        </w:numPr>
        <w:tabs>
          <w:tab w:val="num" w:pos="720"/>
        </w:tabs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</w:rPr>
        <w:t>401(k) Savings with Match</w:t>
      </w:r>
    </w:p>
    <w:p w14:paraId="1228BB00" w14:textId="42F4CAD1" w:rsidR="00F23C78" w:rsidRPr="00F23C78" w:rsidRDefault="00F23C78" w:rsidP="00F23C78">
      <w:pPr>
        <w:ind w:left="720"/>
        <w:rPr>
          <w:rFonts w:asciiTheme="minorHAnsi" w:hAnsiTheme="minorHAnsi" w:cstheme="minorHAnsi"/>
        </w:rPr>
      </w:pPr>
    </w:p>
    <w:p w14:paraId="7D75D4B6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Time Off</w:t>
      </w:r>
    </w:p>
    <w:p w14:paraId="2C6E3591" w14:textId="3A1D610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7C30F81E" w14:textId="47A50443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Vacation</w:t>
      </w:r>
    </w:p>
    <w:p w14:paraId="697E7C62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 xml:space="preserve">Sick </w:t>
      </w:r>
    </w:p>
    <w:p w14:paraId="489150B5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Holiday</w:t>
      </w:r>
    </w:p>
    <w:p w14:paraId="7816582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Jury Duty</w:t>
      </w:r>
    </w:p>
    <w:p w14:paraId="31FDFD34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Bereavement</w:t>
      </w:r>
    </w:p>
    <w:p w14:paraId="5D89617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lastRenderedPageBreak/>
        <w:t>Parental Leave</w:t>
      </w:r>
    </w:p>
    <w:p w14:paraId="1B09C170" w14:textId="228C98A3" w:rsid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Military Leave</w:t>
      </w:r>
    </w:p>
    <w:p w14:paraId="06C86C40" w14:textId="399069D8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F4F899D" w14:textId="374778F2" w:rsidR="006545A6" w:rsidRPr="006545A6" w:rsidRDefault="006545A6" w:rsidP="006545A6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545A6">
        <w:rPr>
          <w:rFonts w:asciiTheme="minorHAnsi" w:hAnsiTheme="minorHAnsi" w:cstheme="minorHAnsi"/>
          <w:b/>
          <w:bCs/>
          <w:shd w:val="clear" w:color="auto" w:fill="FFFFFF"/>
        </w:rPr>
        <w:t>COVID-19 Considerations</w:t>
      </w:r>
    </w:p>
    <w:p w14:paraId="799FB7CC" w14:textId="77777777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90003F9" w14:textId="4BF7B9CC" w:rsidR="006545A6" w:rsidRPr="006545A6" w:rsidRDefault="006545A6" w:rsidP="006545A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6545A6">
        <w:rPr>
          <w:rFonts w:asciiTheme="minorHAnsi" w:hAnsiTheme="minorHAnsi" w:cstheme="minorHAnsi"/>
          <w:shd w:val="clear" w:color="auto" w:fill="FFFFFF"/>
        </w:rPr>
        <w:t>7Strategy Group has established a Telework policy in which all employees of 7Strategy Group work remote. As the COVID evolves the Telework Policy will be modified as required.</w:t>
      </w:r>
      <w:r w:rsidRPr="006545A6">
        <w:rPr>
          <w:rFonts w:asciiTheme="minorHAnsi" w:hAnsiTheme="minorHAnsi" w:cstheme="minorHAnsi"/>
          <w:i/>
          <w:iCs/>
          <w:shd w:val="clear" w:color="auto" w:fill="FFFFFF"/>
        </w:rPr>
        <w:t>​</w:t>
      </w:r>
    </w:p>
    <w:p w14:paraId="52B3F121" w14:textId="77777777" w:rsidR="0087125E" w:rsidRPr="00F23C78" w:rsidRDefault="0087125E">
      <w:pPr>
        <w:rPr>
          <w:rFonts w:asciiTheme="minorHAnsi" w:hAnsiTheme="minorHAnsi" w:cstheme="minorHAnsi"/>
        </w:rPr>
      </w:pPr>
    </w:p>
    <w:sectPr w:rsidR="0087125E" w:rsidRPr="00F23C78" w:rsidSect="00E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D2E"/>
    <w:multiLevelType w:val="multilevel"/>
    <w:tmpl w:val="241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2104"/>
    <w:multiLevelType w:val="multilevel"/>
    <w:tmpl w:val="A81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7CD"/>
    <w:multiLevelType w:val="multilevel"/>
    <w:tmpl w:val="CAF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45C3F"/>
    <w:multiLevelType w:val="multilevel"/>
    <w:tmpl w:val="32D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3F86"/>
    <w:multiLevelType w:val="multilevel"/>
    <w:tmpl w:val="953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7AC9"/>
    <w:multiLevelType w:val="multilevel"/>
    <w:tmpl w:val="922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36AB0"/>
    <w:multiLevelType w:val="multilevel"/>
    <w:tmpl w:val="626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B1F30"/>
    <w:multiLevelType w:val="multilevel"/>
    <w:tmpl w:val="60B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566BD"/>
    <w:multiLevelType w:val="multilevel"/>
    <w:tmpl w:val="766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A0488"/>
    <w:multiLevelType w:val="multilevel"/>
    <w:tmpl w:val="15F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D7991"/>
    <w:multiLevelType w:val="multilevel"/>
    <w:tmpl w:val="033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163EA"/>
    <w:multiLevelType w:val="hybridMultilevel"/>
    <w:tmpl w:val="4A46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64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669ED"/>
    <w:multiLevelType w:val="multilevel"/>
    <w:tmpl w:val="F48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E3035"/>
    <w:multiLevelType w:val="hybridMultilevel"/>
    <w:tmpl w:val="4FB6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D43E1"/>
    <w:multiLevelType w:val="multilevel"/>
    <w:tmpl w:val="7E1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B1257"/>
    <w:multiLevelType w:val="multilevel"/>
    <w:tmpl w:val="7AE29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136A3"/>
    <w:multiLevelType w:val="multilevel"/>
    <w:tmpl w:val="96F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3387"/>
    <w:multiLevelType w:val="multilevel"/>
    <w:tmpl w:val="18D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B3915"/>
    <w:multiLevelType w:val="multilevel"/>
    <w:tmpl w:val="29C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24D1A"/>
    <w:multiLevelType w:val="multilevel"/>
    <w:tmpl w:val="2E2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8707F"/>
    <w:multiLevelType w:val="multilevel"/>
    <w:tmpl w:val="1D2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D633B"/>
    <w:multiLevelType w:val="multilevel"/>
    <w:tmpl w:val="23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96FB2"/>
    <w:multiLevelType w:val="multilevel"/>
    <w:tmpl w:val="C3A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253F7"/>
    <w:multiLevelType w:val="multilevel"/>
    <w:tmpl w:val="D9B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964B5"/>
    <w:multiLevelType w:val="hybridMultilevel"/>
    <w:tmpl w:val="93B0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876DD"/>
    <w:multiLevelType w:val="multilevel"/>
    <w:tmpl w:val="B3D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92218"/>
    <w:multiLevelType w:val="multilevel"/>
    <w:tmpl w:val="71C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A503B"/>
    <w:multiLevelType w:val="hybridMultilevel"/>
    <w:tmpl w:val="583ECC08"/>
    <w:lvl w:ilvl="0" w:tplc="2876B002">
      <w:start w:val="1"/>
      <w:numFmt w:val="decimal"/>
      <w:pStyle w:val="Heading1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51007"/>
    <w:multiLevelType w:val="multilevel"/>
    <w:tmpl w:val="21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64891"/>
    <w:multiLevelType w:val="multilevel"/>
    <w:tmpl w:val="4F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567DD"/>
    <w:multiLevelType w:val="multilevel"/>
    <w:tmpl w:val="89E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F689D"/>
    <w:multiLevelType w:val="hybridMultilevel"/>
    <w:tmpl w:val="2A9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05E2C"/>
    <w:multiLevelType w:val="multilevel"/>
    <w:tmpl w:val="33A2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D69FB"/>
    <w:multiLevelType w:val="multilevel"/>
    <w:tmpl w:val="07A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65089"/>
    <w:multiLevelType w:val="hybridMultilevel"/>
    <w:tmpl w:val="CA84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76ACB"/>
    <w:multiLevelType w:val="multilevel"/>
    <w:tmpl w:val="67D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E5081"/>
    <w:multiLevelType w:val="multilevel"/>
    <w:tmpl w:val="3E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F595C"/>
    <w:multiLevelType w:val="multilevel"/>
    <w:tmpl w:val="EFE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4F47B9"/>
    <w:multiLevelType w:val="multilevel"/>
    <w:tmpl w:val="A214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34821"/>
    <w:multiLevelType w:val="multilevel"/>
    <w:tmpl w:val="C55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A642D"/>
    <w:multiLevelType w:val="hybridMultilevel"/>
    <w:tmpl w:val="CC7E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33"/>
  </w:num>
  <w:num w:numId="7">
    <w:abstractNumId w:val="35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26"/>
  </w:num>
  <w:num w:numId="13">
    <w:abstractNumId w:val="5"/>
  </w:num>
  <w:num w:numId="14">
    <w:abstractNumId w:val="9"/>
  </w:num>
  <w:num w:numId="15">
    <w:abstractNumId w:val="39"/>
  </w:num>
  <w:num w:numId="16">
    <w:abstractNumId w:val="16"/>
  </w:num>
  <w:num w:numId="17">
    <w:abstractNumId w:val="37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8"/>
  </w:num>
  <w:num w:numId="23">
    <w:abstractNumId w:val="7"/>
  </w:num>
  <w:num w:numId="24">
    <w:abstractNumId w:val="30"/>
  </w:num>
  <w:num w:numId="25">
    <w:abstractNumId w:val="29"/>
  </w:num>
  <w:num w:numId="26">
    <w:abstractNumId w:val="22"/>
  </w:num>
  <w:num w:numId="27">
    <w:abstractNumId w:val="21"/>
  </w:num>
  <w:num w:numId="28">
    <w:abstractNumId w:val="23"/>
  </w:num>
  <w:num w:numId="29">
    <w:abstractNumId w:val="36"/>
  </w:num>
  <w:num w:numId="30">
    <w:abstractNumId w:val="0"/>
  </w:num>
  <w:num w:numId="31">
    <w:abstractNumId w:val="14"/>
  </w:num>
  <w:num w:numId="32">
    <w:abstractNumId w:val="1"/>
  </w:num>
  <w:num w:numId="33">
    <w:abstractNumId w:val="2"/>
  </w:num>
  <w:num w:numId="34">
    <w:abstractNumId w:val="31"/>
  </w:num>
  <w:num w:numId="35">
    <w:abstractNumId w:val="17"/>
  </w:num>
  <w:num w:numId="36">
    <w:abstractNumId w:val="13"/>
  </w:num>
  <w:num w:numId="37">
    <w:abstractNumId w:val="38"/>
  </w:num>
  <w:num w:numId="38">
    <w:abstractNumId w:val="34"/>
  </w:num>
  <w:num w:numId="39">
    <w:abstractNumId w:val="40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D"/>
    <w:rsid w:val="00066AF2"/>
    <w:rsid w:val="0013105E"/>
    <w:rsid w:val="003006BF"/>
    <w:rsid w:val="005928F9"/>
    <w:rsid w:val="006545A6"/>
    <w:rsid w:val="006D3141"/>
    <w:rsid w:val="00774F1B"/>
    <w:rsid w:val="007F20A2"/>
    <w:rsid w:val="008161F4"/>
    <w:rsid w:val="0087125E"/>
    <w:rsid w:val="009E2FDF"/>
    <w:rsid w:val="00A03EE0"/>
    <w:rsid w:val="00A96F79"/>
    <w:rsid w:val="00C80B4D"/>
    <w:rsid w:val="00D629DB"/>
    <w:rsid w:val="00E33589"/>
    <w:rsid w:val="00EC0827"/>
    <w:rsid w:val="00F23C78"/>
    <w:rsid w:val="00F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885"/>
  <w15:chartTrackingRefBased/>
  <w15:docId w15:val="{10013A04-4CF7-6A4C-B59A-8EE2FCF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0A2"/>
    <w:pPr>
      <w:contextualSpacing/>
      <w:outlineLvl w:val="1"/>
    </w:pPr>
    <w:rPr>
      <w:rFonts w:ascii="Calibri" w:eastAsiaTheme="majorEastAsia" w:hAnsi="Calibri" w:cstheme="majorBidi"/>
      <w:b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qFormat/>
    <w:rsid w:val="00F23C7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Normal"/>
    <w:qFormat/>
    <w:rsid w:val="007F20A2"/>
    <w:pPr>
      <w:keepNext w:val="0"/>
      <w:keepLines w:val="0"/>
      <w:numPr>
        <w:numId w:val="1"/>
      </w:numPr>
      <w:spacing w:before="0" w:after="100" w:afterAutospacing="1"/>
      <w:contextualSpacing/>
    </w:pPr>
    <w:rPr>
      <w:rFonts w:ascii="Calibri" w:hAnsi="Calibri"/>
      <w:b/>
      <w:bCs/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0A2"/>
    <w:rPr>
      <w:rFonts w:ascii="Calibri" w:eastAsiaTheme="majorEastAsia" w:hAnsi="Calibri" w:cstheme="majorBidi"/>
      <w:b/>
      <w:bCs/>
      <w:iCs/>
      <w:color w:val="000000" w:themeColor="text1"/>
    </w:rPr>
  </w:style>
  <w:style w:type="character" w:customStyle="1" w:styleId="wbzude">
    <w:name w:val="wbzude"/>
    <w:basedOn w:val="DefaultParagraphFont"/>
    <w:rsid w:val="00C80B4D"/>
  </w:style>
  <w:style w:type="character" w:customStyle="1" w:styleId="hbvzbc">
    <w:name w:val="hbvzbc"/>
    <w:basedOn w:val="DefaultParagraphFont"/>
    <w:rsid w:val="00C80B4D"/>
  </w:style>
  <w:style w:type="character" w:customStyle="1" w:styleId="xvmsdd">
    <w:name w:val="xvmsdd"/>
    <w:basedOn w:val="DefaultParagraphFont"/>
    <w:rsid w:val="00C80B4D"/>
  </w:style>
  <w:style w:type="paragraph" w:styleId="ListParagraph">
    <w:name w:val="List Paragraph"/>
    <w:basedOn w:val="Normal"/>
    <w:uiPriority w:val="34"/>
    <w:qFormat/>
    <w:rsid w:val="00D62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FD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23C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F23C78"/>
  </w:style>
  <w:style w:type="paragraph" w:customStyle="1" w:styleId="font8">
    <w:name w:val="font_8"/>
    <w:basedOn w:val="Normal"/>
    <w:rsid w:val="00F23C78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23C78"/>
  </w:style>
  <w:style w:type="character" w:styleId="Strong">
    <w:name w:val="Strong"/>
    <w:basedOn w:val="DefaultParagraphFont"/>
    <w:uiPriority w:val="22"/>
    <w:qFormat/>
    <w:rsid w:val="0006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190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ED405-363A-A94B-BE4C-8D62CEA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Williams</dc:creator>
  <cp:keywords/>
  <dc:description/>
  <cp:lastModifiedBy>Shelley Stone</cp:lastModifiedBy>
  <cp:revision>2</cp:revision>
  <dcterms:created xsi:type="dcterms:W3CDTF">2021-03-06T22:50:00Z</dcterms:created>
  <dcterms:modified xsi:type="dcterms:W3CDTF">2021-03-06T22:50:00Z</dcterms:modified>
</cp:coreProperties>
</file>