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093" w14:textId="2208440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041D097" wp14:editId="4AABBD70">
            <wp:simplePos x="0" y="0"/>
            <wp:positionH relativeFrom="page">
              <wp:posOffset>808074</wp:posOffset>
            </wp:positionH>
            <wp:positionV relativeFrom="paragraph">
              <wp:posOffset>-712381</wp:posOffset>
            </wp:positionV>
            <wp:extent cx="1396941" cy="964554"/>
            <wp:effectExtent l="0" t="0" r="0" b="0"/>
            <wp:wrapNone/>
            <wp:docPr id="2" name="image1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41" cy="964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89">
        <w:rPr>
          <w:rFonts w:asciiTheme="minorHAnsi" w:hAnsiTheme="minorHAnsi" w:cstheme="minorHAnsi"/>
          <w:b/>
          <w:bCs/>
          <w:shd w:val="clear" w:color="auto" w:fill="FFFFFF"/>
        </w:rPr>
        <w:t xml:space="preserve">Job Title: </w:t>
      </w:r>
      <w:r w:rsidR="00D038D7">
        <w:rPr>
          <w:rFonts w:asciiTheme="minorHAnsi" w:hAnsiTheme="minorHAnsi" w:cstheme="minorHAnsi"/>
          <w:b/>
          <w:bCs/>
          <w:shd w:val="clear" w:color="auto" w:fill="FFFFFF"/>
        </w:rPr>
        <w:t>Business Analyst</w:t>
      </w:r>
    </w:p>
    <w:p w14:paraId="61943462" w14:textId="0DAA906F" w:rsidR="00C80B4D" w:rsidRPr="00E33589" w:rsidRDefault="00C80B4D" w:rsidP="00C80B4D">
      <w:pPr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6373BD53" w14:textId="77777777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C4DE950" w14:textId="70130289" w:rsidR="00C80B4D" w:rsidRPr="00E33589" w:rsidRDefault="00C80B4D" w:rsidP="00C80B4D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Job Summary</w:t>
      </w:r>
    </w:p>
    <w:p w14:paraId="267FC460" w14:textId="77777777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22B25512" w14:textId="682DDD32" w:rsidR="00D038D7" w:rsidRDefault="0087125E" w:rsidP="00EA4A08">
      <w:pPr>
        <w:jc w:val="both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 w:cstheme="minorHAnsi"/>
          <w:shd w:val="clear" w:color="auto" w:fill="FFFFFF"/>
        </w:rPr>
        <w:t xml:space="preserve">7Strategy Group is looking for a </w:t>
      </w:r>
      <w:r w:rsidR="00D038D7" w:rsidRPr="00EA4A08">
        <w:rPr>
          <w:rFonts w:asciiTheme="minorHAnsi" w:hAnsiTheme="minorHAnsi" w:cstheme="minorHAnsi"/>
          <w:shd w:val="clear" w:color="auto" w:fill="FFFFFF"/>
        </w:rPr>
        <w:t>Business Analyst</w:t>
      </w:r>
      <w:r w:rsidRPr="00EA4A08">
        <w:rPr>
          <w:rFonts w:asciiTheme="minorHAnsi" w:hAnsiTheme="minorHAnsi" w:cstheme="minorHAnsi"/>
          <w:shd w:val="clear" w:color="auto" w:fill="FFFFFF"/>
        </w:rPr>
        <w:t xml:space="preserve"> </w:t>
      </w:r>
      <w:r w:rsidR="00EA4A08" w:rsidRPr="00EA4A08">
        <w:rPr>
          <w:rFonts w:asciiTheme="minorHAnsi" w:hAnsiTheme="minorHAnsi" w:cstheme="minorHAnsi"/>
          <w:shd w:val="clear" w:color="auto" w:fill="FFFFFF"/>
        </w:rPr>
        <w:t xml:space="preserve">(BA) </w:t>
      </w:r>
      <w:r w:rsidRPr="00EA4A08">
        <w:rPr>
          <w:rFonts w:asciiTheme="minorHAnsi" w:hAnsiTheme="minorHAnsi" w:cstheme="minorHAnsi"/>
          <w:shd w:val="clear" w:color="auto" w:fill="FFFFFF"/>
        </w:rPr>
        <w:t xml:space="preserve">to provide </w:t>
      </w:r>
      <w:r w:rsidR="00066AF2" w:rsidRPr="00EA4A08">
        <w:rPr>
          <w:rFonts w:asciiTheme="minorHAnsi" w:hAnsiTheme="minorHAnsi" w:cstheme="minorHAnsi"/>
          <w:shd w:val="clear" w:color="auto" w:fill="FFFFFF"/>
        </w:rPr>
        <w:t xml:space="preserve">support for the </w:t>
      </w:r>
      <w:r w:rsidR="006D3141" w:rsidRPr="00EA4A08">
        <w:rPr>
          <w:rFonts w:asciiTheme="minorHAnsi" w:hAnsiTheme="minorHAnsi" w:cstheme="minorHAnsi"/>
          <w:shd w:val="clear" w:color="auto" w:fill="FFFFFF"/>
        </w:rPr>
        <w:t xml:space="preserve">enterprise </w:t>
      </w:r>
      <w:r w:rsidR="00066AF2" w:rsidRPr="00EA4A08">
        <w:rPr>
          <w:rFonts w:asciiTheme="minorHAnsi" w:hAnsiTheme="minorHAnsi" w:cstheme="minorHAnsi"/>
          <w:shd w:val="clear" w:color="auto" w:fill="FFFFFF"/>
        </w:rPr>
        <w:t xml:space="preserve">Customer Relationship Management (eCRM) project. </w:t>
      </w:r>
      <w:r w:rsidR="00EA4A08" w:rsidRPr="00EA4A08">
        <w:rPr>
          <w:rFonts w:asciiTheme="minorHAnsi" w:hAnsiTheme="minorHAnsi" w:cstheme="minorHAnsi"/>
          <w:shd w:val="clear" w:color="auto" w:fill="FFFFFF"/>
        </w:rPr>
        <w:t xml:space="preserve">The Business Analyst </w:t>
      </w:r>
      <w:r w:rsidR="00D038D7" w:rsidRPr="00EA4A08">
        <w:rPr>
          <w:rFonts w:asciiTheme="minorHAnsi" w:hAnsiTheme="minorHAnsi"/>
          <w:color w:val="444444"/>
        </w:rPr>
        <w:t>will define business requirements, translate business requirements to functional, user, and system requirements, and develop supporting materials such as use cases</w:t>
      </w:r>
      <w:r w:rsidR="00EA4A08" w:rsidRPr="00EA4A08">
        <w:rPr>
          <w:rFonts w:asciiTheme="minorHAnsi" w:hAnsiTheme="minorHAnsi"/>
          <w:color w:val="444444"/>
        </w:rPr>
        <w:t>, acceptance criteria</w:t>
      </w:r>
      <w:r w:rsidR="00D038D7" w:rsidRPr="00EA4A08">
        <w:rPr>
          <w:rFonts w:asciiTheme="minorHAnsi" w:hAnsiTheme="minorHAnsi"/>
          <w:color w:val="444444"/>
        </w:rPr>
        <w:t>.  The BA will develop business, functional and system user stories and requirements for small and large-scale web applications. </w:t>
      </w:r>
    </w:p>
    <w:p w14:paraId="20808234" w14:textId="77777777" w:rsidR="00F612BF" w:rsidRDefault="00F612BF" w:rsidP="00EA4A0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428BA666" w14:textId="7D0FC5DA" w:rsidR="00EA4A08" w:rsidRPr="00F612BF" w:rsidRDefault="00EA4A08" w:rsidP="00EA4A0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C80B4D">
        <w:rPr>
          <w:rFonts w:asciiTheme="minorHAnsi" w:hAnsiTheme="minorHAnsi" w:cstheme="minorHAnsi"/>
          <w:b/>
          <w:bCs/>
          <w:shd w:val="clear" w:color="auto" w:fill="FFFFFF"/>
        </w:rPr>
        <w:t>Responsibilities</w:t>
      </w:r>
    </w:p>
    <w:p w14:paraId="2E765C85" w14:textId="3E759BFE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Translate business requirements to detailed user, functional, and systems </w:t>
      </w:r>
      <w:r w:rsidR="00CB11E4" w:rsidRPr="00EA4A08">
        <w:rPr>
          <w:rFonts w:asciiTheme="minorHAnsi" w:hAnsiTheme="minorHAnsi"/>
          <w:color w:val="444444"/>
        </w:rPr>
        <w:t>requirements.</w:t>
      </w:r>
    </w:p>
    <w:p w14:paraId="0DC83103" w14:textId="2BE363CF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Support the project team to ensure implementation meets specifications/requirements and customer </w:t>
      </w:r>
      <w:r w:rsidR="00CB11E4" w:rsidRPr="00EA4A08">
        <w:rPr>
          <w:rFonts w:asciiTheme="minorHAnsi" w:hAnsiTheme="minorHAnsi"/>
          <w:color w:val="444444"/>
        </w:rPr>
        <w:t>expectations.</w:t>
      </w:r>
    </w:p>
    <w:p w14:paraId="540CF9A2" w14:textId="1A465E88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Facilitate requirement gathering sessions by working with the customer/stakeholders to define and document customer requirements that will be developed by the development </w:t>
      </w:r>
      <w:r w:rsidR="00CB11E4" w:rsidRPr="00EA4A08">
        <w:rPr>
          <w:rFonts w:asciiTheme="minorHAnsi" w:hAnsiTheme="minorHAnsi"/>
          <w:color w:val="444444"/>
        </w:rPr>
        <w:t>team.</w:t>
      </w:r>
    </w:p>
    <w:p w14:paraId="10D1A8E0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Serve as primary contact with the Subject Matter Experts</w:t>
      </w:r>
    </w:p>
    <w:p w14:paraId="564857DD" w14:textId="19EFC658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Responsible for supporting the client through User Acceptance Testing (UAT) and any support for defect management during UAT </w:t>
      </w:r>
      <w:r w:rsidR="00CB11E4" w:rsidRPr="00EA4A08">
        <w:rPr>
          <w:rFonts w:asciiTheme="minorHAnsi" w:hAnsiTheme="minorHAnsi"/>
          <w:color w:val="444444"/>
        </w:rPr>
        <w:t>process.</w:t>
      </w:r>
    </w:p>
    <w:p w14:paraId="305FA5DC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Provides guidance to less experienced Business System Analysts</w:t>
      </w:r>
    </w:p>
    <w:p w14:paraId="606AA3F7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Responsible for working with the customer/stakeholders to write and define customer requirements and workflows that will be developed by the development team.</w:t>
      </w:r>
    </w:p>
    <w:p w14:paraId="762119A9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Is an authority that provides expertise in the formulation of the application scope and objectives related to the customers business plans and application requirements.</w:t>
      </w:r>
    </w:p>
    <w:p w14:paraId="6EE26DEA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Under minimal direction, formulates and defines systems scope and objectives through user needs and an understanding of business systems and industry requirements.</w:t>
      </w:r>
    </w:p>
    <w:p w14:paraId="7F9F9E38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Develops or modifies procedures to solve complex problems within information systems.</w:t>
      </w:r>
    </w:p>
    <w:p w14:paraId="2985C00F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Performs at an advanced technical level on all phases of analyzing business and user needs, documenting requirements, and translating into proper system requirement specifications.</w:t>
      </w:r>
    </w:p>
    <w:p w14:paraId="0B25C0B7" w14:textId="77777777" w:rsidR="00D038D7" w:rsidRPr="00EA4A08" w:rsidRDefault="00D038D7" w:rsidP="00EA4A08">
      <w:pPr>
        <w:numPr>
          <w:ilvl w:val="0"/>
          <w:numId w:val="42"/>
        </w:numPr>
        <w:shd w:val="clear" w:color="auto" w:fill="FFFFFF"/>
        <w:tabs>
          <w:tab w:val="clear" w:pos="720"/>
          <w:tab w:val="num" w:pos="-90"/>
        </w:tabs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Provides guidance to less experienced Business System Analysts.</w:t>
      </w:r>
    </w:p>
    <w:p w14:paraId="425EE7F9" w14:textId="15CC6D0B" w:rsidR="00D038D7" w:rsidRPr="00EA4A08" w:rsidRDefault="00D038D7" w:rsidP="00EA4A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444444"/>
        </w:rPr>
      </w:pPr>
      <w:r>
        <w:rPr>
          <w:rFonts w:ascii="Verdana" w:hAnsi="Verdana"/>
          <w:color w:val="444444"/>
          <w:sz w:val="21"/>
          <w:szCs w:val="21"/>
        </w:rPr>
        <w:br/>
      </w:r>
      <w:r w:rsidRPr="00EA4A08">
        <w:rPr>
          <w:rFonts w:asciiTheme="minorHAnsi" w:hAnsiTheme="minorHAnsi"/>
          <w:b/>
          <w:bCs/>
          <w:color w:val="444444"/>
        </w:rPr>
        <w:t>Qualifications</w:t>
      </w:r>
    </w:p>
    <w:p w14:paraId="4DF61DD6" w14:textId="77777777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Bachelor’s degree (Computer Science or technology related field) or equivalent</w:t>
      </w:r>
    </w:p>
    <w:p w14:paraId="75E38789" w14:textId="7B625C55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5+ years of experience in requirements </w:t>
      </w:r>
      <w:r w:rsidR="00CB11E4" w:rsidRPr="00EA4A08">
        <w:rPr>
          <w:rFonts w:asciiTheme="minorHAnsi" w:hAnsiTheme="minorHAnsi"/>
          <w:color w:val="444444"/>
        </w:rPr>
        <w:t>capture</w:t>
      </w:r>
      <w:r w:rsidRPr="00EA4A08">
        <w:rPr>
          <w:rFonts w:asciiTheme="minorHAnsi" w:hAnsiTheme="minorHAnsi"/>
          <w:color w:val="444444"/>
        </w:rPr>
        <w:t xml:space="preserve"> management and analysis activities in all phases of the software development life </w:t>
      </w:r>
      <w:r w:rsidR="00CB11E4" w:rsidRPr="00EA4A08">
        <w:rPr>
          <w:rFonts w:asciiTheme="minorHAnsi" w:hAnsiTheme="minorHAnsi"/>
          <w:color w:val="444444"/>
        </w:rPr>
        <w:t>cycle.</w:t>
      </w:r>
    </w:p>
    <w:p w14:paraId="34D38915" w14:textId="77777777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3+ years of experience in web application development projects</w:t>
      </w:r>
    </w:p>
    <w:p w14:paraId="323EBD47" w14:textId="6EFB655B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lastRenderedPageBreak/>
        <w:t xml:space="preserve">Excellent oral and written communication skills, with a demonstrated ability to communicate complex technical topics to management and non-technical </w:t>
      </w:r>
      <w:r w:rsidR="00CB11E4" w:rsidRPr="00EA4A08">
        <w:rPr>
          <w:rFonts w:asciiTheme="minorHAnsi" w:hAnsiTheme="minorHAnsi"/>
          <w:color w:val="444444"/>
        </w:rPr>
        <w:t>audiences.</w:t>
      </w:r>
    </w:p>
    <w:p w14:paraId="2BF00DAF" w14:textId="1CD4C196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Excellent analytical skills, including the ability to integrate information from multiple </w:t>
      </w:r>
      <w:r w:rsidR="00CB11E4" w:rsidRPr="00EA4A08">
        <w:rPr>
          <w:rFonts w:asciiTheme="minorHAnsi" w:hAnsiTheme="minorHAnsi"/>
          <w:color w:val="444444"/>
        </w:rPr>
        <w:t>sources.</w:t>
      </w:r>
    </w:p>
    <w:p w14:paraId="3349B197" w14:textId="409674C5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 xml:space="preserve">Ability to work independently and interact regularly with government and non-government stakeholders at multiple levels of </w:t>
      </w:r>
      <w:r w:rsidR="00CB11E4" w:rsidRPr="00EA4A08">
        <w:rPr>
          <w:rFonts w:asciiTheme="minorHAnsi" w:hAnsiTheme="minorHAnsi"/>
          <w:color w:val="444444"/>
        </w:rPr>
        <w:t>authority.</w:t>
      </w:r>
    </w:p>
    <w:p w14:paraId="2D2EBE7B" w14:textId="77777777" w:rsidR="00D038D7" w:rsidRPr="00EA4A08" w:rsidRDefault="00D038D7" w:rsidP="00EA4A08">
      <w:pPr>
        <w:numPr>
          <w:ilvl w:val="0"/>
          <w:numId w:val="43"/>
        </w:numPr>
        <w:shd w:val="clear" w:color="auto" w:fill="FFFFFF"/>
        <w:spacing w:before="75" w:after="75"/>
        <w:ind w:left="360"/>
        <w:textAlignment w:val="baseline"/>
        <w:rPr>
          <w:rFonts w:asciiTheme="minorHAnsi" w:hAnsiTheme="minorHAnsi"/>
          <w:color w:val="444444"/>
        </w:rPr>
      </w:pPr>
      <w:r w:rsidRPr="00EA4A08">
        <w:rPr>
          <w:rFonts w:asciiTheme="minorHAnsi" w:hAnsiTheme="minorHAnsi"/>
          <w:color w:val="444444"/>
        </w:rPr>
        <w:t>Active TS/SCI with Polygraph is required.</w:t>
      </w:r>
    </w:p>
    <w:p w14:paraId="795E34A8" w14:textId="622193D0" w:rsidR="00C80B4D" w:rsidRPr="00E33589" w:rsidRDefault="00C80B4D" w:rsidP="00C80B4D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3B5D6DEB" w14:textId="7E11C883" w:rsidR="00D629DB" w:rsidRDefault="00D629DB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E33589">
        <w:rPr>
          <w:rFonts w:asciiTheme="minorHAnsi" w:hAnsiTheme="minorHAnsi" w:cstheme="minorHAnsi"/>
          <w:b/>
          <w:bCs/>
          <w:shd w:val="clear" w:color="auto" w:fill="FFFFFF"/>
        </w:rPr>
        <w:t>Required Clearance Level</w:t>
      </w:r>
    </w:p>
    <w:p w14:paraId="0B464DB2" w14:textId="77777777" w:rsidR="00E33589" w:rsidRPr="00E33589" w:rsidRDefault="00E33589" w:rsidP="00D629DB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CEBB7E0" w14:textId="68B0E4FC" w:rsidR="00D629DB" w:rsidRDefault="00D629DB" w:rsidP="00D629D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E33589">
        <w:rPr>
          <w:rFonts w:asciiTheme="minorHAnsi" w:hAnsiTheme="minorHAnsi" w:cstheme="minorHAnsi"/>
          <w:shd w:val="clear" w:color="auto" w:fill="FFFFFF"/>
        </w:rPr>
        <w:t>Must have Secret Clearance with the ability to achieve T</w:t>
      </w:r>
      <w:r w:rsidR="00F612BF">
        <w:rPr>
          <w:rFonts w:asciiTheme="minorHAnsi" w:hAnsiTheme="minorHAnsi" w:cstheme="minorHAnsi"/>
          <w:shd w:val="clear" w:color="auto" w:fill="FFFFFF"/>
        </w:rPr>
        <w:t>3</w:t>
      </w:r>
      <w:r w:rsidRPr="00E33589">
        <w:rPr>
          <w:rFonts w:asciiTheme="minorHAnsi" w:hAnsiTheme="minorHAnsi" w:cstheme="minorHAnsi"/>
          <w:shd w:val="clear" w:color="auto" w:fill="FFFFFF"/>
        </w:rPr>
        <w:t>/T</w:t>
      </w:r>
      <w:r w:rsidR="00F612BF">
        <w:rPr>
          <w:rFonts w:asciiTheme="minorHAnsi" w:hAnsiTheme="minorHAnsi" w:cstheme="minorHAnsi"/>
          <w:shd w:val="clear" w:color="auto" w:fill="FFFFFF"/>
        </w:rPr>
        <w:t>3</w:t>
      </w:r>
      <w:r w:rsidRPr="00E33589">
        <w:rPr>
          <w:rFonts w:asciiTheme="minorHAnsi" w:hAnsiTheme="minorHAnsi" w:cstheme="minorHAnsi"/>
          <w:shd w:val="clear" w:color="auto" w:fill="FFFFFF"/>
        </w:rPr>
        <w:t>R status</w:t>
      </w:r>
    </w:p>
    <w:p w14:paraId="1B2D8784" w14:textId="1867AF2A" w:rsidR="008161F4" w:rsidRPr="008161F4" w:rsidRDefault="008161F4" w:rsidP="008161F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066AF2">
        <w:rPr>
          <w:rFonts w:asciiTheme="minorHAnsi" w:hAnsiTheme="minorHAnsi" w:cstheme="minorHAnsi"/>
        </w:rPr>
        <w:t>US Citizenship required</w:t>
      </w:r>
    </w:p>
    <w:p w14:paraId="08981E1E" w14:textId="77777777" w:rsidR="008161F4" w:rsidRDefault="008161F4" w:rsidP="008161F4">
      <w:pPr>
        <w:rPr>
          <w:rFonts w:asciiTheme="minorHAnsi" w:hAnsiTheme="minorHAnsi" w:cstheme="minorHAnsi"/>
        </w:rPr>
      </w:pPr>
    </w:p>
    <w:p w14:paraId="7BB22573" w14:textId="77777777" w:rsidR="006D3141" w:rsidRPr="00232873" w:rsidRDefault="006D3141" w:rsidP="006D3141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232873">
        <w:rPr>
          <w:rFonts w:asciiTheme="minorHAnsi" w:hAnsiTheme="minorHAnsi" w:cstheme="minorHAnsi"/>
          <w:b/>
          <w:bCs/>
          <w:shd w:val="clear" w:color="auto" w:fill="FFFFFF"/>
        </w:rPr>
        <w:t>Job Location</w:t>
      </w:r>
    </w:p>
    <w:p w14:paraId="7C53B392" w14:textId="77777777" w:rsidR="006D3141" w:rsidRPr="00232873" w:rsidRDefault="006D3141" w:rsidP="006D3141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Remote </w:t>
      </w:r>
    </w:p>
    <w:p w14:paraId="1BBB4E28" w14:textId="77777777" w:rsidR="006D3141" w:rsidRPr="006D3141" w:rsidRDefault="006D3141" w:rsidP="006D3141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CB6B789" w14:textId="441590D6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Retirement and Savings</w:t>
      </w:r>
    </w:p>
    <w:p w14:paraId="4B56AC7B" w14:textId="77777777" w:rsidR="00F23C78" w:rsidRPr="00F23C78" w:rsidRDefault="00F23C78" w:rsidP="00F23C78">
      <w:pPr>
        <w:numPr>
          <w:ilvl w:val="0"/>
          <w:numId w:val="37"/>
        </w:numPr>
        <w:tabs>
          <w:tab w:val="num" w:pos="720"/>
        </w:tabs>
        <w:rPr>
          <w:rFonts w:asciiTheme="minorHAnsi" w:hAnsiTheme="minorHAnsi" w:cstheme="minorHAnsi"/>
        </w:rPr>
      </w:pPr>
      <w:r w:rsidRPr="00F23C78">
        <w:rPr>
          <w:rFonts w:asciiTheme="minorHAnsi" w:hAnsiTheme="minorHAnsi" w:cstheme="minorHAnsi"/>
        </w:rPr>
        <w:t>401(k) Savings with Match</w:t>
      </w:r>
    </w:p>
    <w:p w14:paraId="1228BB00" w14:textId="42F4CAD1" w:rsidR="00F23C78" w:rsidRPr="00F23C78" w:rsidRDefault="00F23C78" w:rsidP="00F23C78">
      <w:pPr>
        <w:ind w:left="720"/>
        <w:rPr>
          <w:rFonts w:asciiTheme="minorHAnsi" w:hAnsiTheme="minorHAnsi" w:cstheme="minorHAnsi"/>
        </w:rPr>
      </w:pPr>
    </w:p>
    <w:p w14:paraId="7D75D4B6" w14:textId="7777777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23C78">
        <w:rPr>
          <w:rFonts w:asciiTheme="minorHAnsi" w:hAnsiTheme="minorHAnsi" w:cstheme="minorHAnsi"/>
          <w:b/>
          <w:bCs/>
          <w:shd w:val="clear" w:color="auto" w:fill="FFFFFF"/>
        </w:rPr>
        <w:t>Time Off</w:t>
      </w:r>
    </w:p>
    <w:p w14:paraId="2C6E3591" w14:textId="5AF22797" w:rsidR="00F23C78" w:rsidRPr="00F23C78" w:rsidRDefault="00F23C78" w:rsidP="00F23C78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7C30F81E" w14:textId="47A50443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Vacation</w:t>
      </w:r>
    </w:p>
    <w:p w14:paraId="697E7C62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 xml:space="preserve">Sick </w:t>
      </w:r>
    </w:p>
    <w:p w14:paraId="489150B5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Holiday</w:t>
      </w:r>
    </w:p>
    <w:p w14:paraId="7816582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Jury Duty</w:t>
      </w:r>
    </w:p>
    <w:p w14:paraId="31FDFD34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Bereavement</w:t>
      </w:r>
    </w:p>
    <w:p w14:paraId="5D896178" w14:textId="77777777" w:rsidR="00F23C78" w:rsidRP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Parental Leave</w:t>
      </w:r>
    </w:p>
    <w:p w14:paraId="1B09C170" w14:textId="228C98A3" w:rsidR="00F23C78" w:rsidRDefault="00F23C78" w:rsidP="00F23C78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F23C78">
        <w:rPr>
          <w:rFonts w:asciiTheme="minorHAnsi" w:hAnsiTheme="minorHAnsi" w:cstheme="minorHAnsi"/>
          <w:shd w:val="clear" w:color="auto" w:fill="FFFFFF"/>
        </w:rPr>
        <w:t>Military Leave</w:t>
      </w:r>
    </w:p>
    <w:p w14:paraId="06C86C40" w14:textId="399069D8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7F4F899D" w14:textId="374778F2" w:rsidR="006545A6" w:rsidRPr="006545A6" w:rsidRDefault="006545A6" w:rsidP="006545A6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545A6">
        <w:rPr>
          <w:rFonts w:asciiTheme="minorHAnsi" w:hAnsiTheme="minorHAnsi" w:cstheme="minorHAnsi"/>
          <w:b/>
          <w:bCs/>
          <w:shd w:val="clear" w:color="auto" w:fill="FFFFFF"/>
        </w:rPr>
        <w:t>COVID-19 Considerations</w:t>
      </w:r>
    </w:p>
    <w:p w14:paraId="799FB7CC" w14:textId="77777777" w:rsidR="006545A6" w:rsidRDefault="006545A6" w:rsidP="006545A6">
      <w:pPr>
        <w:jc w:val="both"/>
        <w:rPr>
          <w:rFonts w:asciiTheme="minorHAnsi" w:hAnsiTheme="minorHAnsi" w:cstheme="minorHAnsi"/>
          <w:shd w:val="clear" w:color="auto" w:fill="FFFFFF"/>
        </w:rPr>
      </w:pPr>
    </w:p>
    <w:p w14:paraId="090003F9" w14:textId="4BF7B9CC" w:rsidR="006545A6" w:rsidRPr="006545A6" w:rsidRDefault="006545A6" w:rsidP="006545A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6545A6">
        <w:rPr>
          <w:rFonts w:asciiTheme="minorHAnsi" w:hAnsiTheme="minorHAnsi" w:cstheme="minorHAnsi"/>
          <w:shd w:val="clear" w:color="auto" w:fill="FFFFFF"/>
        </w:rPr>
        <w:t>7Strategy Group has established a Telework policy in which all employees of 7Strategy Group work remote. As the COVID evolves the Telework Policy will be modified as required.</w:t>
      </w:r>
      <w:r w:rsidRPr="006545A6">
        <w:rPr>
          <w:rFonts w:asciiTheme="minorHAnsi" w:hAnsiTheme="minorHAnsi" w:cstheme="minorHAnsi"/>
          <w:i/>
          <w:iCs/>
          <w:shd w:val="clear" w:color="auto" w:fill="FFFFFF"/>
        </w:rPr>
        <w:t>​</w:t>
      </w:r>
    </w:p>
    <w:p w14:paraId="52B3F121" w14:textId="77777777" w:rsidR="0087125E" w:rsidRPr="00F23C78" w:rsidRDefault="0087125E">
      <w:pPr>
        <w:rPr>
          <w:rFonts w:asciiTheme="minorHAnsi" w:hAnsiTheme="minorHAnsi" w:cstheme="minorHAnsi"/>
        </w:rPr>
      </w:pPr>
    </w:p>
    <w:sectPr w:rsidR="0087125E" w:rsidRPr="00F23C78" w:rsidSect="00EC08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04D6" w14:textId="77777777" w:rsidR="00572A25" w:rsidRDefault="00572A25" w:rsidP="00CB11E4">
      <w:r>
        <w:separator/>
      </w:r>
    </w:p>
  </w:endnote>
  <w:endnote w:type="continuationSeparator" w:id="0">
    <w:p w14:paraId="33676350" w14:textId="77777777" w:rsidR="00572A25" w:rsidRDefault="00572A25" w:rsidP="00C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E411" w14:textId="111559E5" w:rsidR="00CB11E4" w:rsidRPr="00CB11E4" w:rsidRDefault="00CB11E4">
    <w:pPr>
      <w:pStyle w:val="Footer"/>
      <w:rPr>
        <w:sz w:val="20"/>
        <w:szCs w:val="20"/>
      </w:rPr>
    </w:pPr>
    <w:r w:rsidRPr="00CB11E4">
      <w:rPr>
        <w:sz w:val="20"/>
        <w:szCs w:val="20"/>
      </w:rPr>
      <w:t>BO-21-0003d</w:t>
    </w:r>
    <w:r>
      <w:rPr>
        <w:sz w:val="20"/>
        <w:szCs w:val="20"/>
      </w:rPr>
      <w:t>_Req_BusinessAnalyst</w:t>
    </w:r>
    <w:r>
      <w:rPr>
        <w:sz w:val="20"/>
        <w:szCs w:val="20"/>
      </w:rPr>
      <w:tab/>
    </w:r>
    <w:r>
      <w:rPr>
        <w:sz w:val="20"/>
        <w:szCs w:val="20"/>
      </w:rP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ADA5" w14:textId="77777777" w:rsidR="00572A25" w:rsidRDefault="00572A25" w:rsidP="00CB11E4">
      <w:r>
        <w:separator/>
      </w:r>
    </w:p>
  </w:footnote>
  <w:footnote w:type="continuationSeparator" w:id="0">
    <w:p w14:paraId="6F39E93E" w14:textId="77777777" w:rsidR="00572A25" w:rsidRDefault="00572A25" w:rsidP="00CB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C309" w14:textId="3C7EAA69" w:rsidR="00CB11E4" w:rsidRPr="00CB11E4" w:rsidRDefault="00CB11E4" w:rsidP="00CB11E4">
    <w:pPr>
      <w:pStyle w:val="Header"/>
      <w:jc w:val="right"/>
      <w:rPr>
        <w:sz w:val="20"/>
        <w:szCs w:val="20"/>
      </w:rPr>
    </w:pPr>
    <w:r w:rsidRPr="00CB11E4">
      <w:rPr>
        <w:sz w:val="20"/>
        <w:szCs w:val="20"/>
      </w:rPr>
      <w:t>7Strategy Group, LLC</w:t>
    </w:r>
  </w:p>
  <w:p w14:paraId="479BA7BE" w14:textId="77777777" w:rsidR="00CB11E4" w:rsidRPr="00CB11E4" w:rsidRDefault="00CB11E4" w:rsidP="00CB11E4">
    <w:pPr>
      <w:pStyle w:val="Header"/>
      <w:ind w:left="360"/>
      <w:jc w:val="right"/>
      <w:rPr>
        <w:sz w:val="20"/>
        <w:szCs w:val="20"/>
      </w:rPr>
    </w:pPr>
    <w:r w:rsidRPr="00CB11E4">
      <w:rPr>
        <w:sz w:val="20"/>
        <w:szCs w:val="20"/>
      </w:rPr>
      <w:t>913 BETHEL ST NUM 5445</w:t>
    </w:r>
  </w:p>
  <w:p w14:paraId="397EF300" w14:textId="77777777" w:rsidR="00CB11E4" w:rsidRPr="00CB11E4" w:rsidRDefault="00CB11E4" w:rsidP="00CB11E4">
    <w:pPr>
      <w:pStyle w:val="Header"/>
      <w:ind w:left="360"/>
      <w:jc w:val="right"/>
      <w:rPr>
        <w:sz w:val="20"/>
        <w:szCs w:val="20"/>
      </w:rPr>
    </w:pPr>
    <w:r w:rsidRPr="00CB11E4">
      <w:rPr>
        <w:sz w:val="20"/>
        <w:szCs w:val="20"/>
      </w:rPr>
      <w:t>CLOVER, SC 29710</w:t>
    </w:r>
  </w:p>
  <w:p w14:paraId="0068A7E1" w14:textId="537B98A4" w:rsidR="00CB11E4" w:rsidRDefault="00CB11E4" w:rsidP="00CB11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D2E"/>
    <w:multiLevelType w:val="multilevel"/>
    <w:tmpl w:val="241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2104"/>
    <w:multiLevelType w:val="multilevel"/>
    <w:tmpl w:val="A81E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237CD"/>
    <w:multiLevelType w:val="multilevel"/>
    <w:tmpl w:val="CAF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45C3F"/>
    <w:multiLevelType w:val="multilevel"/>
    <w:tmpl w:val="32D6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D3F86"/>
    <w:multiLevelType w:val="multilevel"/>
    <w:tmpl w:val="953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57AC9"/>
    <w:multiLevelType w:val="multilevel"/>
    <w:tmpl w:val="922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6AB0"/>
    <w:multiLevelType w:val="multilevel"/>
    <w:tmpl w:val="626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B1F30"/>
    <w:multiLevelType w:val="multilevel"/>
    <w:tmpl w:val="60B4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566BD"/>
    <w:multiLevelType w:val="multilevel"/>
    <w:tmpl w:val="766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8A0488"/>
    <w:multiLevelType w:val="multilevel"/>
    <w:tmpl w:val="15F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D7991"/>
    <w:multiLevelType w:val="multilevel"/>
    <w:tmpl w:val="033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163EA"/>
    <w:multiLevelType w:val="hybridMultilevel"/>
    <w:tmpl w:val="4A46B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B64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17F40"/>
    <w:multiLevelType w:val="multilevel"/>
    <w:tmpl w:val="01E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669ED"/>
    <w:multiLevelType w:val="multilevel"/>
    <w:tmpl w:val="F480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E3035"/>
    <w:multiLevelType w:val="hybridMultilevel"/>
    <w:tmpl w:val="4FB6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BD0C16"/>
    <w:multiLevelType w:val="multilevel"/>
    <w:tmpl w:val="C00AB4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D43E1"/>
    <w:multiLevelType w:val="multilevel"/>
    <w:tmpl w:val="7E1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B1257"/>
    <w:multiLevelType w:val="multilevel"/>
    <w:tmpl w:val="7AE29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136A3"/>
    <w:multiLevelType w:val="multilevel"/>
    <w:tmpl w:val="96F6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243387"/>
    <w:multiLevelType w:val="multilevel"/>
    <w:tmpl w:val="18D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B3915"/>
    <w:multiLevelType w:val="multilevel"/>
    <w:tmpl w:val="29CE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24D1A"/>
    <w:multiLevelType w:val="multilevel"/>
    <w:tmpl w:val="2E2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8707F"/>
    <w:multiLevelType w:val="multilevel"/>
    <w:tmpl w:val="1D2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D633B"/>
    <w:multiLevelType w:val="multilevel"/>
    <w:tmpl w:val="236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C96FB2"/>
    <w:multiLevelType w:val="multilevel"/>
    <w:tmpl w:val="C3A8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253F7"/>
    <w:multiLevelType w:val="multilevel"/>
    <w:tmpl w:val="D9B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964B5"/>
    <w:multiLevelType w:val="hybridMultilevel"/>
    <w:tmpl w:val="93B03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876DD"/>
    <w:multiLevelType w:val="multilevel"/>
    <w:tmpl w:val="B3D0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092218"/>
    <w:multiLevelType w:val="multilevel"/>
    <w:tmpl w:val="71C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A503B"/>
    <w:multiLevelType w:val="hybridMultilevel"/>
    <w:tmpl w:val="583ECC08"/>
    <w:lvl w:ilvl="0" w:tplc="2876B002">
      <w:start w:val="1"/>
      <w:numFmt w:val="decimal"/>
      <w:pStyle w:val="Heading1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151007"/>
    <w:multiLevelType w:val="multilevel"/>
    <w:tmpl w:val="21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164891"/>
    <w:multiLevelType w:val="multilevel"/>
    <w:tmpl w:val="4F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567DD"/>
    <w:multiLevelType w:val="multilevel"/>
    <w:tmpl w:val="89E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F689D"/>
    <w:multiLevelType w:val="hybridMultilevel"/>
    <w:tmpl w:val="2A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05E2C"/>
    <w:multiLevelType w:val="multilevel"/>
    <w:tmpl w:val="33A2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D69FB"/>
    <w:multiLevelType w:val="multilevel"/>
    <w:tmpl w:val="07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065089"/>
    <w:multiLevelType w:val="hybridMultilevel"/>
    <w:tmpl w:val="CA84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576ACB"/>
    <w:multiLevelType w:val="multilevel"/>
    <w:tmpl w:val="67D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E5081"/>
    <w:multiLevelType w:val="multilevel"/>
    <w:tmpl w:val="3E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0F595C"/>
    <w:multiLevelType w:val="multilevel"/>
    <w:tmpl w:val="EFE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4F47B9"/>
    <w:multiLevelType w:val="multilevel"/>
    <w:tmpl w:val="A2148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34821"/>
    <w:multiLevelType w:val="multilevel"/>
    <w:tmpl w:val="C55C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5A642D"/>
    <w:multiLevelType w:val="hybridMultilevel"/>
    <w:tmpl w:val="CC7EB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20"/>
  </w:num>
  <w:num w:numId="6">
    <w:abstractNumId w:val="35"/>
  </w:num>
  <w:num w:numId="7">
    <w:abstractNumId w:val="37"/>
  </w:num>
  <w:num w:numId="8">
    <w:abstractNumId w:val="22"/>
  </w:num>
  <w:num w:numId="9">
    <w:abstractNumId w:val="3"/>
  </w:num>
  <w:num w:numId="10">
    <w:abstractNumId w:val="6"/>
  </w:num>
  <w:num w:numId="11">
    <w:abstractNumId w:val="4"/>
  </w:num>
  <w:num w:numId="12">
    <w:abstractNumId w:val="28"/>
  </w:num>
  <w:num w:numId="13">
    <w:abstractNumId w:val="5"/>
  </w:num>
  <w:num w:numId="14">
    <w:abstractNumId w:val="9"/>
  </w:num>
  <w:num w:numId="15">
    <w:abstractNumId w:val="41"/>
  </w:num>
  <w:num w:numId="16">
    <w:abstractNumId w:val="18"/>
  </w:num>
  <w:num w:numId="17">
    <w:abstractNumId w:val="39"/>
  </w:num>
  <w:num w:numId="18">
    <w:abstractNumId w:val="30"/>
  </w:num>
  <w:num w:numId="19">
    <w:abstractNumId w:val="10"/>
  </w:num>
  <w:num w:numId="20">
    <w:abstractNumId w:val="13"/>
  </w:num>
  <w:num w:numId="21">
    <w:abstractNumId w:val="21"/>
  </w:num>
  <w:num w:numId="22">
    <w:abstractNumId w:val="8"/>
  </w:num>
  <w:num w:numId="23">
    <w:abstractNumId w:val="7"/>
  </w:num>
  <w:num w:numId="24">
    <w:abstractNumId w:val="32"/>
  </w:num>
  <w:num w:numId="25">
    <w:abstractNumId w:val="31"/>
  </w:num>
  <w:num w:numId="26">
    <w:abstractNumId w:val="24"/>
  </w:num>
  <w:num w:numId="27">
    <w:abstractNumId w:val="23"/>
  </w:num>
  <w:num w:numId="28">
    <w:abstractNumId w:val="25"/>
  </w:num>
  <w:num w:numId="29">
    <w:abstractNumId w:val="38"/>
  </w:num>
  <w:num w:numId="30">
    <w:abstractNumId w:val="0"/>
  </w:num>
  <w:num w:numId="31">
    <w:abstractNumId w:val="16"/>
  </w:num>
  <w:num w:numId="32">
    <w:abstractNumId w:val="1"/>
  </w:num>
  <w:num w:numId="33">
    <w:abstractNumId w:val="2"/>
  </w:num>
  <w:num w:numId="34">
    <w:abstractNumId w:val="33"/>
  </w:num>
  <w:num w:numId="35">
    <w:abstractNumId w:val="19"/>
  </w:num>
  <w:num w:numId="36">
    <w:abstractNumId w:val="14"/>
  </w:num>
  <w:num w:numId="37">
    <w:abstractNumId w:val="40"/>
  </w:num>
  <w:num w:numId="38">
    <w:abstractNumId w:val="36"/>
  </w:num>
  <w:num w:numId="39">
    <w:abstractNumId w:val="42"/>
  </w:num>
  <w:num w:numId="40">
    <w:abstractNumId w:val="17"/>
  </w:num>
  <w:num w:numId="41">
    <w:abstractNumId w:val="34"/>
  </w:num>
  <w:num w:numId="42">
    <w:abstractNumId w:val="1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4D"/>
    <w:rsid w:val="00066AF2"/>
    <w:rsid w:val="0013105E"/>
    <w:rsid w:val="00185A52"/>
    <w:rsid w:val="003006BF"/>
    <w:rsid w:val="00572A25"/>
    <w:rsid w:val="005928F9"/>
    <w:rsid w:val="006545A6"/>
    <w:rsid w:val="006D3141"/>
    <w:rsid w:val="00774F1B"/>
    <w:rsid w:val="007F20A2"/>
    <w:rsid w:val="008161F4"/>
    <w:rsid w:val="0087125E"/>
    <w:rsid w:val="008908C6"/>
    <w:rsid w:val="009E2FDF"/>
    <w:rsid w:val="009F19A2"/>
    <w:rsid w:val="00A03EE0"/>
    <w:rsid w:val="00A96F79"/>
    <w:rsid w:val="00C80B4D"/>
    <w:rsid w:val="00CB11E4"/>
    <w:rsid w:val="00D038D7"/>
    <w:rsid w:val="00D629DB"/>
    <w:rsid w:val="00E33589"/>
    <w:rsid w:val="00EA4A08"/>
    <w:rsid w:val="00EB5D4B"/>
    <w:rsid w:val="00EC0827"/>
    <w:rsid w:val="00F23C78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FD885"/>
  <w15:chartTrackingRefBased/>
  <w15:docId w15:val="{10013A04-4CF7-6A4C-B59A-8EE2FCF4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0A2"/>
    <w:pPr>
      <w:contextualSpacing/>
      <w:outlineLvl w:val="1"/>
    </w:pPr>
    <w:rPr>
      <w:rFonts w:ascii="Calibri" w:eastAsiaTheme="majorEastAsia" w:hAnsi="Calibri" w:cstheme="majorBidi"/>
      <w:b/>
      <w:bCs/>
      <w:iCs/>
      <w:color w:val="000000" w:themeColor="text1"/>
    </w:rPr>
  </w:style>
  <w:style w:type="paragraph" w:styleId="Heading5">
    <w:name w:val="heading 5"/>
    <w:basedOn w:val="Normal"/>
    <w:link w:val="Heading5Char"/>
    <w:uiPriority w:val="9"/>
    <w:qFormat/>
    <w:rsid w:val="00F23C7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next w:val="Normal"/>
    <w:qFormat/>
    <w:rsid w:val="007F20A2"/>
    <w:pPr>
      <w:keepNext w:val="0"/>
      <w:keepLines w:val="0"/>
      <w:numPr>
        <w:numId w:val="1"/>
      </w:numPr>
      <w:spacing w:before="0" w:after="100" w:afterAutospacing="1"/>
      <w:contextualSpacing/>
    </w:pPr>
    <w:rPr>
      <w:rFonts w:ascii="Calibri" w:hAnsi="Calibri"/>
      <w:b/>
      <w:bCs/>
      <w:i/>
      <w:iCs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F20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0A2"/>
    <w:rPr>
      <w:rFonts w:ascii="Calibri" w:eastAsiaTheme="majorEastAsia" w:hAnsi="Calibri" w:cstheme="majorBidi"/>
      <w:b/>
      <w:bCs/>
      <w:iCs/>
      <w:color w:val="000000" w:themeColor="text1"/>
    </w:rPr>
  </w:style>
  <w:style w:type="character" w:customStyle="1" w:styleId="wbzude">
    <w:name w:val="wbzude"/>
    <w:basedOn w:val="DefaultParagraphFont"/>
    <w:rsid w:val="00C80B4D"/>
  </w:style>
  <w:style w:type="character" w:customStyle="1" w:styleId="hbvzbc">
    <w:name w:val="hbvzbc"/>
    <w:basedOn w:val="DefaultParagraphFont"/>
    <w:rsid w:val="00C80B4D"/>
  </w:style>
  <w:style w:type="character" w:customStyle="1" w:styleId="xvmsdd">
    <w:name w:val="xvmsdd"/>
    <w:basedOn w:val="DefaultParagraphFont"/>
    <w:rsid w:val="00C80B4D"/>
  </w:style>
  <w:style w:type="paragraph" w:styleId="ListParagraph">
    <w:name w:val="List Paragraph"/>
    <w:basedOn w:val="Normal"/>
    <w:uiPriority w:val="34"/>
    <w:qFormat/>
    <w:rsid w:val="00D629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FDF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23C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F23C78"/>
  </w:style>
  <w:style w:type="paragraph" w:customStyle="1" w:styleId="font8">
    <w:name w:val="font_8"/>
    <w:basedOn w:val="Normal"/>
    <w:rsid w:val="00F23C78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23C78"/>
  </w:style>
  <w:style w:type="character" w:styleId="Strong">
    <w:name w:val="Strong"/>
    <w:basedOn w:val="DefaultParagraphFont"/>
    <w:uiPriority w:val="22"/>
    <w:qFormat/>
    <w:rsid w:val="00066A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8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9065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ED405-363A-A94B-BE4C-8D62CEA1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Williams</dc:creator>
  <cp:keywords/>
  <dc:description/>
  <cp:lastModifiedBy>Shelley Stone</cp:lastModifiedBy>
  <cp:revision>2</cp:revision>
  <dcterms:created xsi:type="dcterms:W3CDTF">2021-03-06T22:50:00Z</dcterms:created>
  <dcterms:modified xsi:type="dcterms:W3CDTF">2021-03-06T22:50:00Z</dcterms:modified>
</cp:coreProperties>
</file>